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642"/>
        <w:gridCol w:w="1860"/>
        <w:gridCol w:w="3084"/>
      </w:tblGrid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Контроль</w:t>
            </w:r>
          </w:p>
        </w:tc>
      </w:tr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Ембріологія. Запліднення. Статеві клітини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Ембріологія. Ранні етапи ембріогенезу. Бластула. Гастру</w:t>
            </w: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Ембріологія. Утворення осьових органів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Ембріологія.Провізорні орнгани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  <w:tr w:rsidR="00E66A6A" w:rsidRPr="00784E55" w:rsidTr="00784E55">
        <w:trPr>
          <w:trHeight w:val="1407"/>
        </w:trPr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(лекція)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Сполучні тканини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опрацювання питань для обговорення на колоквіумі</w:t>
            </w:r>
          </w:p>
        </w:tc>
      </w:tr>
      <w:tr w:rsidR="00E66A6A" w:rsidRPr="00784E55" w:rsidTr="00784E55">
        <w:trPr>
          <w:trHeight w:val="1407"/>
        </w:trPr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 характеристика тканин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Самостійне опрацювання питань для обговорення на колоквіумі. Підготовка презентації на одну із запропонованих тем. Презентації відправити на електронну пошту </w:t>
            </w:r>
            <w:hyperlink r:id="rId4" w:history="1">
              <w:r w:rsidRPr="00784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robotadoma</w:t>
              </w:r>
              <w:r w:rsidRPr="00784E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2013@</w:t>
              </w:r>
              <w:r w:rsidRPr="00784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784E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784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E66A6A" w:rsidRPr="00784E55" w:rsidTr="00784E55">
        <w:trPr>
          <w:trHeight w:val="1407"/>
        </w:trPr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Епітеліальні тканини. Одношаровий епітелій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  <w:tr w:rsidR="00E66A6A" w:rsidRPr="00784E55" w:rsidTr="00784E55">
        <w:tc>
          <w:tcPr>
            <w:tcW w:w="1985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Гістологія, цитологія та ембріологія (практика)</w:t>
            </w:r>
          </w:p>
        </w:tc>
        <w:tc>
          <w:tcPr>
            <w:tcW w:w="2642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eastAsia="ru-RU"/>
              </w:rPr>
              <w:t>Епітеліальні тканини. Багатошаровий епітелій</w:t>
            </w:r>
          </w:p>
        </w:tc>
        <w:tc>
          <w:tcPr>
            <w:tcW w:w="1860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3084" w:type="dxa"/>
          </w:tcPr>
          <w:p w:rsidR="00E66A6A" w:rsidRPr="00784E55" w:rsidRDefault="00E66A6A" w:rsidP="00784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E5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препарати, що запропоновані у лабораторній роботі, користуючись атласами. Вміти описати мікропрепарати</w:t>
            </w:r>
          </w:p>
        </w:tc>
      </w:tr>
    </w:tbl>
    <w:p w:rsidR="00E66A6A" w:rsidRPr="00883812" w:rsidRDefault="00E66A6A">
      <w:pPr>
        <w:rPr>
          <w:lang w:val="uk-UA"/>
        </w:rPr>
      </w:pPr>
    </w:p>
    <w:sectPr w:rsidR="00E66A6A" w:rsidRPr="00883812" w:rsidSect="00434F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870"/>
    <w:rsid w:val="00001986"/>
    <w:rsid w:val="00072D8D"/>
    <w:rsid w:val="000731D2"/>
    <w:rsid w:val="000925E2"/>
    <w:rsid w:val="001C3093"/>
    <w:rsid w:val="002B2671"/>
    <w:rsid w:val="00347D6A"/>
    <w:rsid w:val="003C4BE3"/>
    <w:rsid w:val="003E7836"/>
    <w:rsid w:val="00434FEF"/>
    <w:rsid w:val="005E45D5"/>
    <w:rsid w:val="00640FA5"/>
    <w:rsid w:val="006532DE"/>
    <w:rsid w:val="00784E55"/>
    <w:rsid w:val="00797B1C"/>
    <w:rsid w:val="00883812"/>
    <w:rsid w:val="008D5492"/>
    <w:rsid w:val="008E4396"/>
    <w:rsid w:val="00945433"/>
    <w:rsid w:val="00A416E1"/>
    <w:rsid w:val="00B00CDA"/>
    <w:rsid w:val="00D03FDB"/>
    <w:rsid w:val="00E56639"/>
    <w:rsid w:val="00E66A6A"/>
    <w:rsid w:val="00EF5870"/>
    <w:rsid w:val="00F55C82"/>
    <w:rsid w:val="00F9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38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731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otadoma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268</Words>
  <Characters>1533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Lozinska</cp:lastModifiedBy>
  <cp:revision>8</cp:revision>
  <dcterms:created xsi:type="dcterms:W3CDTF">2020-03-13T16:38:00Z</dcterms:created>
  <dcterms:modified xsi:type="dcterms:W3CDTF">2020-03-16T08:56:00Z</dcterms:modified>
</cp:coreProperties>
</file>